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C6" w:rsidRDefault="009C3CA6" w:rsidP="009C3CA6">
      <w:pPr>
        <w:jc w:val="center"/>
        <w:rPr>
          <w:rFonts w:ascii="Comic Sans MS" w:hAnsi="Comic Sans MS"/>
          <w:b/>
          <w:sz w:val="28"/>
          <w:szCs w:val="28"/>
        </w:rPr>
      </w:pPr>
      <w:r>
        <w:rPr>
          <w:rFonts w:ascii="Comic Sans MS" w:hAnsi="Comic Sans MS"/>
          <w:b/>
          <w:sz w:val="28"/>
          <w:szCs w:val="28"/>
        </w:rPr>
        <w:t>Primary Interventions</w:t>
      </w:r>
    </w:p>
    <w:p w:rsidR="004D1F7B" w:rsidRDefault="004D1F7B" w:rsidP="009C3CA6">
      <w:pPr>
        <w:jc w:val="center"/>
        <w:rPr>
          <w:rFonts w:ascii="Comic Sans MS" w:hAnsi="Comic Sans MS"/>
          <w:b/>
          <w:sz w:val="28"/>
          <w:szCs w:val="28"/>
        </w:rPr>
      </w:pPr>
    </w:p>
    <w:p w:rsidR="009C3CA6" w:rsidRDefault="009C3CA6" w:rsidP="009C3CA6">
      <w:pPr>
        <w:rPr>
          <w:rFonts w:ascii="Comic Sans MS" w:hAnsi="Comic Sans MS"/>
          <w:b/>
          <w:sz w:val="28"/>
          <w:szCs w:val="28"/>
        </w:rPr>
      </w:pPr>
      <w:r>
        <w:rPr>
          <w:rFonts w:ascii="Comic Sans MS" w:hAnsi="Comic Sans MS"/>
          <w:b/>
          <w:sz w:val="28"/>
          <w:szCs w:val="28"/>
        </w:rPr>
        <w:t>Quality Teaching Framework</w:t>
      </w:r>
    </w:p>
    <w:p w:rsidR="009C3CA6" w:rsidRPr="004D1F7B" w:rsidRDefault="004D1F7B" w:rsidP="009C3CA6">
      <w:r>
        <w:rPr>
          <w:noProof/>
          <w:lang w:val="en-US"/>
        </w:rPr>
        <w:drawing>
          <wp:anchor distT="0" distB="0" distL="114300" distR="114300" simplePos="0" relativeHeight="251659264" behindDoc="1" locked="0" layoutInCell="1" allowOverlap="1" wp14:anchorId="20F22A39" wp14:editId="054A9804">
            <wp:simplePos x="0" y="0"/>
            <wp:positionH relativeFrom="column">
              <wp:posOffset>680720</wp:posOffset>
            </wp:positionH>
            <wp:positionV relativeFrom="paragraph">
              <wp:posOffset>115570</wp:posOffset>
            </wp:positionV>
            <wp:extent cx="7450455" cy="4616450"/>
            <wp:effectExtent l="0" t="0" r="0" b="0"/>
            <wp:wrapTight wrapText="bothSides">
              <wp:wrapPolygon edited="0">
                <wp:start x="0" y="0"/>
                <wp:lineTo x="0" y="21481"/>
                <wp:lineTo x="21539" y="21481"/>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50455" cy="4616450"/>
                    </a:xfrm>
                    <a:prstGeom prst="rect">
                      <a:avLst/>
                    </a:prstGeom>
                  </pic:spPr>
                </pic:pic>
              </a:graphicData>
            </a:graphic>
            <wp14:sizeRelH relativeFrom="page">
              <wp14:pctWidth>0</wp14:pctWidth>
            </wp14:sizeRelH>
            <wp14:sizeRelV relativeFrom="page">
              <wp14:pctHeight>0</wp14:pctHeight>
            </wp14:sizeRelV>
          </wp:anchor>
        </w:drawing>
      </w:r>
    </w:p>
    <w:p w:rsidR="009C3CA6" w:rsidRDefault="009C3CA6" w:rsidP="009C3CA6">
      <w:pPr>
        <w:rPr>
          <w:rFonts w:ascii="Comic Sans MS" w:hAnsi="Comic Sans MS"/>
          <w:b/>
          <w:sz w:val="28"/>
          <w:szCs w:val="28"/>
        </w:rPr>
      </w:pPr>
      <w:r>
        <w:rPr>
          <w:rFonts w:ascii="Comic Sans MS" w:hAnsi="Comic Sans MS"/>
          <w:b/>
          <w:sz w:val="28"/>
          <w:szCs w:val="28"/>
        </w:rPr>
        <w:t>Whole School Approach</w:t>
      </w:r>
    </w:p>
    <w:p w:rsidR="009C3CA6" w:rsidRDefault="009C3CA6" w:rsidP="009C3CA6">
      <w:pPr>
        <w:rPr>
          <w:rFonts w:ascii="Comic Sans MS" w:hAnsi="Comic Sans MS"/>
          <w:sz w:val="24"/>
          <w:szCs w:val="24"/>
        </w:rPr>
      </w:pPr>
      <w:r>
        <w:rPr>
          <w:rFonts w:ascii="Comic Sans MS" w:hAnsi="Comic Sans MS"/>
          <w:sz w:val="24"/>
          <w:szCs w:val="24"/>
        </w:rPr>
        <w:t xml:space="preserve">The model proposed by Lewis and </w:t>
      </w:r>
      <w:proofErr w:type="spellStart"/>
      <w:r>
        <w:rPr>
          <w:rFonts w:ascii="Comic Sans MS" w:hAnsi="Comic Sans MS"/>
          <w:sz w:val="24"/>
          <w:szCs w:val="24"/>
        </w:rPr>
        <w:t>Sugai</w:t>
      </w:r>
      <w:proofErr w:type="spellEnd"/>
      <w:r>
        <w:rPr>
          <w:rFonts w:ascii="Comic Sans MS" w:hAnsi="Comic Sans MS"/>
          <w:sz w:val="24"/>
          <w:szCs w:val="24"/>
        </w:rPr>
        <w:t xml:space="preserve"> (1999) provides the basis for the whole school system which many schools use. The basic principles are:</w:t>
      </w:r>
    </w:p>
    <w:p w:rsidR="009C3CA6" w:rsidRDefault="009C3CA6" w:rsidP="009C3CA6">
      <w:pPr>
        <w:pStyle w:val="ListParagraph"/>
        <w:numPr>
          <w:ilvl w:val="0"/>
          <w:numId w:val="1"/>
        </w:numPr>
        <w:rPr>
          <w:rFonts w:ascii="Comic Sans MS" w:hAnsi="Comic Sans MS"/>
          <w:sz w:val="24"/>
          <w:szCs w:val="24"/>
        </w:rPr>
      </w:pPr>
      <w:r>
        <w:rPr>
          <w:rFonts w:ascii="Comic Sans MS" w:hAnsi="Comic Sans MS"/>
          <w:sz w:val="24"/>
          <w:szCs w:val="24"/>
        </w:rPr>
        <w:t>Builds systems that make it easier to teach;</w:t>
      </w:r>
    </w:p>
    <w:p w:rsidR="009C3CA6" w:rsidRDefault="009C3CA6" w:rsidP="009C3CA6">
      <w:pPr>
        <w:pStyle w:val="ListParagraph"/>
        <w:numPr>
          <w:ilvl w:val="0"/>
          <w:numId w:val="1"/>
        </w:numPr>
        <w:rPr>
          <w:rFonts w:ascii="Comic Sans MS" w:hAnsi="Comic Sans MS"/>
          <w:sz w:val="24"/>
          <w:szCs w:val="24"/>
        </w:rPr>
      </w:pPr>
      <w:r>
        <w:rPr>
          <w:rFonts w:ascii="Comic Sans MS" w:hAnsi="Comic Sans MS"/>
          <w:sz w:val="24"/>
          <w:szCs w:val="24"/>
        </w:rPr>
        <w:t>Create environments that encourage (rather than discourage) pro-social behaviour;</w:t>
      </w:r>
    </w:p>
    <w:p w:rsidR="009C3CA6" w:rsidRDefault="009C3CA6" w:rsidP="009C3CA6">
      <w:pPr>
        <w:pStyle w:val="ListParagraph"/>
        <w:numPr>
          <w:ilvl w:val="0"/>
          <w:numId w:val="1"/>
        </w:numPr>
        <w:rPr>
          <w:rFonts w:ascii="Comic Sans MS" w:hAnsi="Comic Sans MS"/>
          <w:sz w:val="24"/>
          <w:szCs w:val="24"/>
        </w:rPr>
      </w:pPr>
      <w:r>
        <w:rPr>
          <w:rFonts w:ascii="Comic Sans MS" w:hAnsi="Comic Sans MS"/>
          <w:sz w:val="24"/>
          <w:szCs w:val="24"/>
        </w:rPr>
        <w:t>Teach all students what is expected;</w:t>
      </w:r>
    </w:p>
    <w:p w:rsidR="009C3CA6" w:rsidRDefault="009C3CA6" w:rsidP="009C3CA6">
      <w:pPr>
        <w:pStyle w:val="ListParagraph"/>
        <w:numPr>
          <w:ilvl w:val="0"/>
          <w:numId w:val="1"/>
        </w:numPr>
        <w:rPr>
          <w:rFonts w:ascii="Comic Sans MS" w:hAnsi="Comic Sans MS"/>
          <w:sz w:val="24"/>
          <w:szCs w:val="24"/>
        </w:rPr>
      </w:pPr>
      <w:r>
        <w:rPr>
          <w:rFonts w:ascii="Comic Sans MS" w:hAnsi="Comic Sans MS"/>
          <w:sz w:val="24"/>
          <w:szCs w:val="24"/>
        </w:rPr>
        <w:t>Provide a continuum of behaviour and learning support to students who need more support to be successful.</w:t>
      </w:r>
    </w:p>
    <w:p w:rsidR="009C3CA6" w:rsidRDefault="009C3CA6" w:rsidP="009C3CA6">
      <w:pPr>
        <w:rPr>
          <w:rFonts w:ascii="Comic Sans MS" w:hAnsi="Comic Sans MS"/>
          <w:sz w:val="24"/>
          <w:szCs w:val="24"/>
        </w:rPr>
      </w:pPr>
      <w:r>
        <w:rPr>
          <w:rFonts w:ascii="Comic Sans MS" w:hAnsi="Comic Sans MS"/>
          <w:sz w:val="24"/>
          <w:szCs w:val="24"/>
        </w:rPr>
        <w:lastRenderedPageBreak/>
        <w:t>School-wide strategies should include:</w:t>
      </w:r>
    </w:p>
    <w:p w:rsidR="009C3CA6" w:rsidRDefault="009C3CA6" w:rsidP="009C3CA6">
      <w:pPr>
        <w:pStyle w:val="ListParagraph"/>
        <w:numPr>
          <w:ilvl w:val="0"/>
          <w:numId w:val="2"/>
        </w:numPr>
        <w:rPr>
          <w:rFonts w:ascii="Comic Sans MS" w:hAnsi="Comic Sans MS"/>
          <w:sz w:val="24"/>
          <w:szCs w:val="24"/>
        </w:rPr>
      </w:pPr>
      <w:r>
        <w:rPr>
          <w:rFonts w:ascii="Comic Sans MS" w:hAnsi="Comic Sans MS"/>
          <w:sz w:val="24"/>
          <w:szCs w:val="24"/>
        </w:rPr>
        <w:t>Statement of purpose;</w:t>
      </w:r>
    </w:p>
    <w:p w:rsidR="009C3CA6" w:rsidRDefault="009C3CA6" w:rsidP="009C3CA6">
      <w:pPr>
        <w:pStyle w:val="ListParagraph"/>
        <w:numPr>
          <w:ilvl w:val="0"/>
          <w:numId w:val="2"/>
        </w:numPr>
        <w:rPr>
          <w:rFonts w:ascii="Comic Sans MS" w:hAnsi="Comic Sans MS"/>
          <w:sz w:val="24"/>
          <w:szCs w:val="24"/>
        </w:rPr>
      </w:pPr>
      <w:r>
        <w:rPr>
          <w:rFonts w:ascii="Comic Sans MS" w:hAnsi="Comic Sans MS"/>
          <w:sz w:val="24"/>
          <w:szCs w:val="24"/>
        </w:rPr>
        <w:t>Clearly defined expected behaviours (rules of expectations);</w:t>
      </w:r>
    </w:p>
    <w:p w:rsidR="009C3CA6" w:rsidRDefault="009C3CA6" w:rsidP="009C3CA6">
      <w:pPr>
        <w:pStyle w:val="ListParagraph"/>
        <w:numPr>
          <w:ilvl w:val="0"/>
          <w:numId w:val="2"/>
        </w:numPr>
        <w:rPr>
          <w:rFonts w:ascii="Comic Sans MS" w:hAnsi="Comic Sans MS"/>
          <w:sz w:val="24"/>
          <w:szCs w:val="24"/>
        </w:rPr>
      </w:pPr>
      <w:r>
        <w:rPr>
          <w:rFonts w:ascii="Comic Sans MS" w:hAnsi="Comic Sans MS"/>
          <w:sz w:val="24"/>
          <w:szCs w:val="24"/>
        </w:rPr>
        <w:t>Procedures for encouraging expected behaviours;</w:t>
      </w:r>
    </w:p>
    <w:p w:rsidR="009C3CA6" w:rsidRDefault="009C3CA6" w:rsidP="009C3CA6">
      <w:pPr>
        <w:pStyle w:val="ListParagraph"/>
        <w:numPr>
          <w:ilvl w:val="0"/>
          <w:numId w:val="2"/>
        </w:numPr>
        <w:rPr>
          <w:rFonts w:ascii="Comic Sans MS" w:hAnsi="Comic Sans MS"/>
          <w:sz w:val="24"/>
          <w:szCs w:val="24"/>
        </w:rPr>
      </w:pPr>
      <w:r>
        <w:rPr>
          <w:rFonts w:ascii="Comic Sans MS" w:hAnsi="Comic Sans MS"/>
          <w:sz w:val="24"/>
          <w:szCs w:val="24"/>
        </w:rPr>
        <w:t>Procedures for discouraging problem behaviours;</w:t>
      </w:r>
    </w:p>
    <w:p w:rsidR="009C3CA6" w:rsidRDefault="009C3CA6" w:rsidP="009C3CA6">
      <w:pPr>
        <w:pStyle w:val="ListParagraph"/>
        <w:numPr>
          <w:ilvl w:val="0"/>
          <w:numId w:val="2"/>
        </w:numPr>
        <w:rPr>
          <w:rFonts w:ascii="Comic Sans MS" w:hAnsi="Comic Sans MS"/>
          <w:sz w:val="24"/>
          <w:szCs w:val="24"/>
        </w:rPr>
      </w:pPr>
      <w:r>
        <w:rPr>
          <w:rFonts w:ascii="Comic Sans MS" w:hAnsi="Comic Sans MS"/>
          <w:sz w:val="24"/>
          <w:szCs w:val="24"/>
        </w:rPr>
        <w:t>Procedures for record-keeping and decision</w:t>
      </w:r>
      <w:r>
        <w:rPr>
          <w:rStyle w:val="FootnoteReference"/>
          <w:rFonts w:ascii="Comic Sans MS" w:hAnsi="Comic Sans MS"/>
          <w:sz w:val="24"/>
          <w:szCs w:val="24"/>
        </w:rPr>
        <w:footnoteReference w:id="1"/>
      </w:r>
      <w:r>
        <w:rPr>
          <w:rFonts w:ascii="Comic Sans MS" w:hAnsi="Comic Sans MS"/>
          <w:sz w:val="24"/>
          <w:szCs w:val="24"/>
        </w:rPr>
        <w:t>.</w:t>
      </w:r>
    </w:p>
    <w:p w:rsidR="009C3CA6" w:rsidRDefault="009C3CA6" w:rsidP="009C3CA6">
      <w:pPr>
        <w:rPr>
          <w:rFonts w:ascii="Comic Sans MS" w:hAnsi="Comic Sans MS"/>
          <w:sz w:val="24"/>
          <w:szCs w:val="24"/>
        </w:rPr>
      </w:pPr>
    </w:p>
    <w:p w:rsidR="009C3CA6" w:rsidRDefault="009C3CA6" w:rsidP="009C3CA6">
      <w:pPr>
        <w:rPr>
          <w:rFonts w:ascii="Comic Sans MS" w:hAnsi="Comic Sans MS"/>
          <w:b/>
          <w:sz w:val="28"/>
          <w:szCs w:val="28"/>
        </w:rPr>
      </w:pPr>
      <w:r>
        <w:rPr>
          <w:rFonts w:ascii="Comic Sans MS" w:hAnsi="Comic Sans MS"/>
          <w:b/>
          <w:sz w:val="28"/>
          <w:szCs w:val="28"/>
        </w:rPr>
        <w:t xml:space="preserve">Teacher Professional Learning </w:t>
      </w:r>
    </w:p>
    <w:p w:rsidR="009C3CA6" w:rsidRDefault="009C3CA6" w:rsidP="009C3CA6">
      <w:pPr>
        <w:rPr>
          <w:rFonts w:ascii="Comic Sans MS" w:hAnsi="Comic Sans MS"/>
          <w:sz w:val="24"/>
          <w:szCs w:val="24"/>
        </w:rPr>
      </w:pPr>
      <w:r>
        <w:rPr>
          <w:rFonts w:ascii="Comic Sans MS" w:hAnsi="Comic Sans MS"/>
          <w:sz w:val="24"/>
          <w:szCs w:val="24"/>
        </w:rPr>
        <w:t>Research demonstrates that one of the most significant contributors to educational outcomes in the school environment is teachers. Quality professional learning for teachers and support staff is vital for ensuring that schools are able to meet the needs of their students. It must extend the knowledge and skills of teachers to plan and make adjustments for students in collaboration with students and their parents</w:t>
      </w:r>
      <w:r>
        <w:rPr>
          <w:rStyle w:val="FootnoteReference"/>
          <w:rFonts w:ascii="Comic Sans MS" w:hAnsi="Comic Sans MS"/>
          <w:sz w:val="24"/>
          <w:szCs w:val="24"/>
        </w:rPr>
        <w:footnoteReference w:id="2"/>
      </w:r>
      <w:r>
        <w:rPr>
          <w:rFonts w:ascii="Comic Sans MS" w:hAnsi="Comic Sans MS"/>
          <w:sz w:val="24"/>
          <w:szCs w:val="24"/>
        </w:rPr>
        <w:t>.</w:t>
      </w:r>
    </w:p>
    <w:p w:rsidR="009C3CA6" w:rsidRDefault="009C3CA6" w:rsidP="009C3CA6">
      <w:pPr>
        <w:pStyle w:val="ListParagraph"/>
        <w:numPr>
          <w:ilvl w:val="0"/>
          <w:numId w:val="3"/>
        </w:numPr>
        <w:rPr>
          <w:rFonts w:ascii="Comic Sans MS" w:hAnsi="Comic Sans MS"/>
          <w:sz w:val="24"/>
          <w:szCs w:val="24"/>
        </w:rPr>
      </w:pPr>
      <w:r>
        <w:rPr>
          <w:rFonts w:ascii="Comic Sans MS" w:hAnsi="Comic Sans MS"/>
          <w:sz w:val="24"/>
          <w:szCs w:val="24"/>
        </w:rPr>
        <w:t>For professional learning strategies/resources and courses go to the Professional Learning and Lea</w:t>
      </w:r>
      <w:r w:rsidR="00AF17D5">
        <w:rPr>
          <w:rFonts w:ascii="Comic Sans MS" w:hAnsi="Comic Sans MS"/>
          <w:sz w:val="24"/>
          <w:szCs w:val="24"/>
        </w:rPr>
        <w:t xml:space="preserve">dership Development Directorate: </w:t>
      </w:r>
      <w:hyperlink r:id="rId10" w:history="1">
        <w:r w:rsidR="00AF17D5" w:rsidRPr="006D27DE">
          <w:rPr>
            <w:rStyle w:val="Hyperlink"/>
            <w:rFonts w:ascii="Comic Sans MS" w:hAnsi="Comic Sans MS"/>
            <w:sz w:val="24"/>
            <w:szCs w:val="24"/>
          </w:rPr>
          <w:t>http://www.det.nsw.edu.au/proflearn</w:t>
        </w:r>
      </w:hyperlink>
      <w:r w:rsidR="00AF17D5">
        <w:rPr>
          <w:rFonts w:ascii="Comic Sans MS" w:hAnsi="Comic Sans MS"/>
          <w:sz w:val="24"/>
          <w:szCs w:val="24"/>
        </w:rPr>
        <w:t xml:space="preserve"> </w:t>
      </w:r>
    </w:p>
    <w:p w:rsidR="00AF17D5" w:rsidRDefault="00AF17D5" w:rsidP="00AF17D5">
      <w:pPr>
        <w:pStyle w:val="ListParagraph"/>
        <w:numPr>
          <w:ilvl w:val="0"/>
          <w:numId w:val="3"/>
        </w:numPr>
        <w:rPr>
          <w:rFonts w:ascii="Comic Sans MS" w:hAnsi="Comic Sans MS"/>
          <w:sz w:val="24"/>
          <w:szCs w:val="24"/>
        </w:rPr>
      </w:pPr>
      <w:r>
        <w:rPr>
          <w:rFonts w:ascii="Comic Sans MS" w:hAnsi="Comic Sans MS"/>
          <w:sz w:val="24"/>
          <w:szCs w:val="24"/>
        </w:rPr>
        <w:t xml:space="preserve">Also look at online training for special educational needs at: </w:t>
      </w:r>
      <w:hyperlink r:id="rId11" w:history="1">
        <w:r w:rsidRPr="006D27DE">
          <w:rPr>
            <w:rStyle w:val="Hyperlink"/>
            <w:rFonts w:ascii="Comic Sans MS" w:hAnsi="Comic Sans MS"/>
            <w:sz w:val="24"/>
            <w:szCs w:val="24"/>
          </w:rPr>
          <w:t>http://www.inclusiononline-aus.net/index.asp</w:t>
        </w:r>
      </w:hyperlink>
    </w:p>
    <w:p w:rsidR="00AF17D5" w:rsidRDefault="00AF17D5" w:rsidP="00AF17D5">
      <w:pPr>
        <w:pStyle w:val="ListParagraph"/>
        <w:numPr>
          <w:ilvl w:val="0"/>
          <w:numId w:val="3"/>
        </w:numPr>
        <w:rPr>
          <w:rFonts w:ascii="Comic Sans MS" w:hAnsi="Comic Sans MS"/>
          <w:sz w:val="24"/>
          <w:szCs w:val="24"/>
        </w:rPr>
      </w:pPr>
      <w:r>
        <w:rPr>
          <w:rFonts w:ascii="Comic Sans MS" w:hAnsi="Comic Sans MS"/>
          <w:sz w:val="24"/>
          <w:szCs w:val="24"/>
        </w:rPr>
        <w:t xml:space="preserve">Browse professional learning available course at </w:t>
      </w:r>
      <w:proofErr w:type="spellStart"/>
      <w:r>
        <w:rPr>
          <w:rFonts w:ascii="Comic Sans MS" w:hAnsi="Comic Sans MS"/>
          <w:sz w:val="24"/>
          <w:szCs w:val="24"/>
        </w:rPr>
        <w:t>MyPl@Edu</w:t>
      </w:r>
      <w:proofErr w:type="spellEnd"/>
    </w:p>
    <w:p w:rsidR="00AF17D5" w:rsidRDefault="00AF17D5" w:rsidP="00AF17D5">
      <w:pPr>
        <w:pStyle w:val="ListParagraph"/>
        <w:numPr>
          <w:ilvl w:val="0"/>
          <w:numId w:val="3"/>
        </w:numPr>
        <w:rPr>
          <w:rFonts w:ascii="Comic Sans MS" w:hAnsi="Comic Sans MS"/>
          <w:sz w:val="24"/>
          <w:szCs w:val="24"/>
        </w:rPr>
      </w:pPr>
      <w:r>
        <w:rPr>
          <w:rFonts w:ascii="Comic Sans MS" w:hAnsi="Comic Sans MS"/>
          <w:sz w:val="24"/>
          <w:szCs w:val="24"/>
        </w:rPr>
        <w:t xml:space="preserve">Positive Partnerships courses provide current training to support teachers and parents of students on the Autism spectrum. Go to: </w:t>
      </w:r>
      <w:hyperlink r:id="rId12" w:history="1">
        <w:r w:rsidRPr="006D27DE">
          <w:rPr>
            <w:rStyle w:val="Hyperlink"/>
            <w:rFonts w:ascii="Comic Sans MS" w:hAnsi="Comic Sans MS"/>
            <w:sz w:val="24"/>
            <w:szCs w:val="24"/>
          </w:rPr>
          <w:t>http://www.autismtraining.com.au/public/index/cfm</w:t>
        </w:r>
      </w:hyperlink>
    </w:p>
    <w:p w:rsidR="00AF17D5" w:rsidRDefault="00AF17D5" w:rsidP="00AF17D5">
      <w:pPr>
        <w:pStyle w:val="ListParagraph"/>
        <w:numPr>
          <w:ilvl w:val="0"/>
          <w:numId w:val="3"/>
        </w:numPr>
        <w:rPr>
          <w:rFonts w:ascii="Comic Sans MS" w:hAnsi="Comic Sans MS"/>
          <w:sz w:val="24"/>
          <w:szCs w:val="24"/>
        </w:rPr>
      </w:pPr>
      <w:r>
        <w:rPr>
          <w:rFonts w:ascii="Comic Sans MS" w:hAnsi="Comic Sans MS"/>
          <w:sz w:val="24"/>
          <w:szCs w:val="24"/>
        </w:rPr>
        <w:t xml:space="preserve">Non Violent Crisis Intervention (NCI) training is extensively used across NSW schools and supports the school-wide positive behaviour approach. Go </w:t>
      </w:r>
      <w:proofErr w:type="spellStart"/>
      <w:r>
        <w:rPr>
          <w:rFonts w:ascii="Comic Sans MS" w:hAnsi="Comic Sans MS"/>
          <w:sz w:val="24"/>
          <w:szCs w:val="24"/>
        </w:rPr>
        <w:t>MyPL@Edu</w:t>
      </w:r>
      <w:proofErr w:type="spellEnd"/>
      <w:r>
        <w:rPr>
          <w:rFonts w:ascii="Comic Sans MS" w:hAnsi="Comic Sans MS"/>
          <w:sz w:val="24"/>
          <w:szCs w:val="24"/>
        </w:rPr>
        <w:t xml:space="preserve"> to search for current courses in your area. </w:t>
      </w:r>
    </w:p>
    <w:p w:rsidR="00AF17D5" w:rsidRDefault="00AF17D5" w:rsidP="00AF17D5">
      <w:pPr>
        <w:rPr>
          <w:rFonts w:ascii="Comic Sans MS" w:hAnsi="Comic Sans MS"/>
          <w:sz w:val="24"/>
          <w:szCs w:val="24"/>
        </w:rPr>
      </w:pPr>
    </w:p>
    <w:p w:rsidR="00AF17D5" w:rsidRDefault="00AF17D5" w:rsidP="00AF17D5">
      <w:pPr>
        <w:rPr>
          <w:rFonts w:ascii="Comic Sans MS" w:hAnsi="Comic Sans MS"/>
          <w:sz w:val="24"/>
          <w:szCs w:val="24"/>
        </w:rPr>
      </w:pPr>
    </w:p>
    <w:p w:rsidR="004D1F7B" w:rsidRDefault="004D1F7B" w:rsidP="00AF17D5">
      <w:pPr>
        <w:rPr>
          <w:rFonts w:ascii="Comic Sans MS" w:hAnsi="Comic Sans MS"/>
          <w:sz w:val="24"/>
          <w:szCs w:val="24"/>
        </w:rPr>
      </w:pPr>
    </w:p>
    <w:p w:rsidR="00AF17D5" w:rsidRDefault="00AF17D5" w:rsidP="00AF17D5">
      <w:pPr>
        <w:rPr>
          <w:rFonts w:ascii="Comic Sans MS" w:hAnsi="Comic Sans MS"/>
          <w:b/>
          <w:sz w:val="28"/>
          <w:szCs w:val="28"/>
        </w:rPr>
      </w:pPr>
      <w:bookmarkStart w:id="0" w:name="_GoBack"/>
      <w:bookmarkEnd w:id="0"/>
      <w:r>
        <w:rPr>
          <w:rFonts w:ascii="Comic Sans MS" w:hAnsi="Comic Sans MS"/>
          <w:b/>
          <w:sz w:val="28"/>
          <w:szCs w:val="28"/>
        </w:rPr>
        <w:lastRenderedPageBreak/>
        <w:t>Classroom Management</w:t>
      </w:r>
    </w:p>
    <w:p w:rsidR="00AF17D5" w:rsidRDefault="00AF17D5" w:rsidP="00AF17D5">
      <w:pPr>
        <w:rPr>
          <w:rFonts w:ascii="Comic Sans MS" w:hAnsi="Comic Sans MS"/>
          <w:sz w:val="24"/>
          <w:szCs w:val="24"/>
        </w:rPr>
      </w:pPr>
      <w:r>
        <w:rPr>
          <w:rFonts w:ascii="Comic Sans MS" w:hAnsi="Comic Sans MS"/>
          <w:sz w:val="24"/>
          <w:szCs w:val="24"/>
        </w:rPr>
        <w:t>At the risk of stating the obvious, classroom practices must be consistent with school-wide practices, particularly as regards positive behaviour support. The same principles apply:</w:t>
      </w:r>
    </w:p>
    <w:p w:rsidR="00AF17D5" w:rsidRDefault="00AF17D5" w:rsidP="00AF17D5">
      <w:pPr>
        <w:pStyle w:val="ListParagraph"/>
        <w:numPr>
          <w:ilvl w:val="0"/>
          <w:numId w:val="4"/>
        </w:numPr>
        <w:rPr>
          <w:rFonts w:ascii="Comic Sans MS" w:hAnsi="Comic Sans MS"/>
          <w:sz w:val="24"/>
          <w:szCs w:val="24"/>
        </w:rPr>
      </w:pPr>
      <w:r>
        <w:rPr>
          <w:rFonts w:ascii="Comic Sans MS" w:hAnsi="Comic Sans MS"/>
          <w:sz w:val="24"/>
          <w:szCs w:val="24"/>
        </w:rPr>
        <w:t>Rules explicit;</w:t>
      </w:r>
    </w:p>
    <w:p w:rsidR="00AF17D5" w:rsidRDefault="00AF17D5" w:rsidP="00AF17D5">
      <w:pPr>
        <w:pStyle w:val="ListParagraph"/>
        <w:numPr>
          <w:ilvl w:val="0"/>
          <w:numId w:val="4"/>
        </w:numPr>
        <w:rPr>
          <w:rFonts w:ascii="Comic Sans MS" w:hAnsi="Comic Sans MS"/>
          <w:sz w:val="24"/>
          <w:szCs w:val="24"/>
        </w:rPr>
      </w:pPr>
      <w:r>
        <w:rPr>
          <w:rFonts w:ascii="Comic Sans MS" w:hAnsi="Comic Sans MS"/>
          <w:sz w:val="24"/>
          <w:szCs w:val="24"/>
        </w:rPr>
        <w:t>Students/teachers aware of rights and responsibilities;</w:t>
      </w:r>
    </w:p>
    <w:p w:rsidR="00AF17D5" w:rsidRDefault="00AF17D5" w:rsidP="00AF17D5">
      <w:pPr>
        <w:pStyle w:val="ListParagraph"/>
        <w:numPr>
          <w:ilvl w:val="0"/>
          <w:numId w:val="4"/>
        </w:numPr>
        <w:rPr>
          <w:rFonts w:ascii="Comic Sans MS" w:hAnsi="Comic Sans MS"/>
          <w:sz w:val="24"/>
          <w:szCs w:val="24"/>
        </w:rPr>
      </w:pPr>
      <w:r>
        <w:rPr>
          <w:rFonts w:ascii="Comic Sans MS" w:hAnsi="Comic Sans MS"/>
          <w:sz w:val="24"/>
          <w:szCs w:val="24"/>
        </w:rPr>
        <w:t>Consistent language of choice used across school;</w:t>
      </w:r>
    </w:p>
    <w:p w:rsidR="00AF17D5" w:rsidRDefault="00AF17D5" w:rsidP="00AF17D5">
      <w:pPr>
        <w:pStyle w:val="ListParagraph"/>
        <w:numPr>
          <w:ilvl w:val="0"/>
          <w:numId w:val="4"/>
        </w:numPr>
        <w:rPr>
          <w:rFonts w:ascii="Comic Sans MS" w:hAnsi="Comic Sans MS"/>
          <w:sz w:val="24"/>
          <w:szCs w:val="24"/>
        </w:rPr>
      </w:pPr>
      <w:r>
        <w:rPr>
          <w:rFonts w:ascii="Comic Sans MS" w:hAnsi="Comic Sans MS"/>
          <w:sz w:val="24"/>
          <w:szCs w:val="24"/>
        </w:rPr>
        <w:t>Consistent consequences;</w:t>
      </w:r>
    </w:p>
    <w:p w:rsidR="00AF17D5" w:rsidRDefault="00AF17D5" w:rsidP="00AF17D5">
      <w:pPr>
        <w:pStyle w:val="ListParagraph"/>
        <w:numPr>
          <w:ilvl w:val="0"/>
          <w:numId w:val="4"/>
        </w:numPr>
        <w:rPr>
          <w:rFonts w:ascii="Comic Sans MS" w:hAnsi="Comic Sans MS"/>
          <w:sz w:val="24"/>
          <w:szCs w:val="24"/>
        </w:rPr>
      </w:pPr>
      <w:r>
        <w:rPr>
          <w:rFonts w:ascii="Comic Sans MS" w:hAnsi="Comic Sans MS"/>
          <w:sz w:val="24"/>
          <w:szCs w:val="24"/>
        </w:rPr>
        <w:t xml:space="preserve">Explicit teaching of pro-social behaviours. </w:t>
      </w:r>
    </w:p>
    <w:p w:rsidR="00AF17D5" w:rsidRDefault="00AF17D5" w:rsidP="00AF17D5">
      <w:pPr>
        <w:rPr>
          <w:rFonts w:ascii="Comic Sans MS" w:hAnsi="Comic Sans MS"/>
          <w:sz w:val="24"/>
          <w:szCs w:val="24"/>
        </w:rPr>
      </w:pPr>
      <w:r>
        <w:rPr>
          <w:rFonts w:ascii="Comic Sans MS" w:hAnsi="Comic Sans MS"/>
          <w:sz w:val="24"/>
          <w:szCs w:val="24"/>
        </w:rPr>
        <w:t xml:space="preserve">Never be worried about asking a colleague for help. There are many sources of information/resources/help available. </w:t>
      </w:r>
    </w:p>
    <w:p w:rsidR="00AF17D5" w:rsidRDefault="00AF17D5" w:rsidP="00AF17D5">
      <w:pPr>
        <w:rPr>
          <w:rFonts w:ascii="Comic Sans MS" w:hAnsi="Comic Sans MS"/>
          <w:sz w:val="24"/>
          <w:szCs w:val="24"/>
        </w:rPr>
      </w:pPr>
      <w:r>
        <w:rPr>
          <w:rFonts w:ascii="Comic Sans MS" w:hAnsi="Comic Sans MS"/>
          <w:sz w:val="24"/>
          <w:szCs w:val="24"/>
        </w:rPr>
        <w:t>In your school: The Executive, The School Counsellor, the Learning and Support Teacher.</w:t>
      </w:r>
    </w:p>
    <w:p w:rsidR="00AF17D5" w:rsidRDefault="00AF17D5" w:rsidP="00AF17D5">
      <w:pPr>
        <w:rPr>
          <w:rFonts w:ascii="Comic Sans MS" w:hAnsi="Comic Sans MS"/>
          <w:sz w:val="24"/>
          <w:szCs w:val="24"/>
        </w:rPr>
      </w:pPr>
      <w:r>
        <w:rPr>
          <w:rFonts w:ascii="Comic Sans MS" w:hAnsi="Comic Sans MS"/>
          <w:sz w:val="24"/>
          <w:szCs w:val="24"/>
        </w:rPr>
        <w:t>On the intranet:</w:t>
      </w:r>
    </w:p>
    <w:p w:rsidR="00AF17D5" w:rsidRDefault="00C62F0D" w:rsidP="00AF17D5">
      <w:pPr>
        <w:rPr>
          <w:rFonts w:ascii="Comic Sans MS" w:hAnsi="Comic Sans MS"/>
          <w:sz w:val="24"/>
          <w:szCs w:val="24"/>
        </w:rPr>
      </w:pPr>
      <w:hyperlink r:id="rId13" w:history="1">
        <w:r w:rsidR="00AF17D5" w:rsidRPr="006D27DE">
          <w:rPr>
            <w:rStyle w:val="Hyperlink"/>
            <w:rFonts w:ascii="Comic Sans MS" w:hAnsi="Comic Sans MS"/>
            <w:sz w:val="24"/>
            <w:szCs w:val="24"/>
          </w:rPr>
          <w:t>https://detwww.det.nsw.edu.au/lists/directoratesaz/proflearn/ftteacher/prespace.html</w:t>
        </w:r>
      </w:hyperlink>
      <w:r w:rsidR="00AF17D5">
        <w:rPr>
          <w:rFonts w:ascii="Comic Sans MS" w:hAnsi="Comic Sans MS"/>
          <w:sz w:val="24"/>
          <w:szCs w:val="24"/>
        </w:rPr>
        <w:t xml:space="preserve"> Look at the “First Time Teacher Toolkit”</w:t>
      </w:r>
    </w:p>
    <w:p w:rsidR="00AF17D5" w:rsidRDefault="00AF17D5" w:rsidP="00AF17D5">
      <w:pPr>
        <w:rPr>
          <w:rFonts w:ascii="Comic Sans MS" w:hAnsi="Comic Sans MS"/>
          <w:sz w:val="24"/>
          <w:szCs w:val="24"/>
        </w:rPr>
      </w:pPr>
      <w:r>
        <w:rPr>
          <w:rFonts w:ascii="Comic Sans MS" w:hAnsi="Comic Sans MS"/>
          <w:sz w:val="24"/>
          <w:szCs w:val="24"/>
        </w:rPr>
        <w:t>On the internet:</w:t>
      </w:r>
    </w:p>
    <w:p w:rsidR="00AF17D5" w:rsidRDefault="00C62F0D" w:rsidP="00AF17D5">
      <w:pPr>
        <w:rPr>
          <w:rFonts w:ascii="Comic Sans MS" w:hAnsi="Comic Sans MS"/>
          <w:sz w:val="24"/>
          <w:szCs w:val="24"/>
        </w:rPr>
      </w:pPr>
      <w:hyperlink r:id="rId14" w:history="1">
        <w:r w:rsidR="00AF17D5" w:rsidRPr="006D27DE">
          <w:rPr>
            <w:rStyle w:val="Hyperlink"/>
            <w:rFonts w:ascii="Comic Sans MS" w:hAnsi="Comic Sans MS"/>
            <w:sz w:val="24"/>
            <w:szCs w:val="24"/>
          </w:rPr>
          <w:t>http://www.sparklebox.co.uk/class-management/</w:t>
        </w:r>
      </w:hyperlink>
    </w:p>
    <w:p w:rsidR="00AF17D5" w:rsidRDefault="00C62F0D" w:rsidP="00AF17D5">
      <w:pPr>
        <w:rPr>
          <w:rFonts w:ascii="Comic Sans MS" w:hAnsi="Comic Sans MS"/>
          <w:sz w:val="24"/>
          <w:szCs w:val="24"/>
        </w:rPr>
      </w:pPr>
      <w:hyperlink r:id="rId15" w:history="1">
        <w:r w:rsidR="00AF17D5" w:rsidRPr="006D27DE">
          <w:rPr>
            <w:rStyle w:val="Hyperlink"/>
            <w:rFonts w:ascii="Comic Sans MS" w:hAnsi="Comic Sans MS"/>
            <w:sz w:val="24"/>
            <w:szCs w:val="24"/>
          </w:rPr>
          <w:t>http://www.teachingideas.co.uk/more/management/contents.htm</w:t>
        </w:r>
      </w:hyperlink>
    </w:p>
    <w:p w:rsidR="00AF17D5" w:rsidRDefault="00C62F0D" w:rsidP="00AF17D5">
      <w:pPr>
        <w:rPr>
          <w:rFonts w:ascii="Comic Sans MS" w:hAnsi="Comic Sans MS"/>
          <w:sz w:val="24"/>
          <w:szCs w:val="24"/>
        </w:rPr>
      </w:pPr>
      <w:hyperlink r:id="rId16" w:history="1">
        <w:r w:rsidR="00325DF3" w:rsidRPr="006D27DE">
          <w:rPr>
            <w:rStyle w:val="Hyperlink"/>
            <w:rFonts w:ascii="Comic Sans MS" w:hAnsi="Comic Sans MS"/>
            <w:sz w:val="24"/>
            <w:szCs w:val="24"/>
          </w:rPr>
          <w:t>http://www.theteacherscorner.net/classroom-management/</w:t>
        </w:r>
      </w:hyperlink>
      <w:r w:rsidR="00325DF3">
        <w:rPr>
          <w:rFonts w:ascii="Comic Sans MS" w:hAnsi="Comic Sans MS"/>
          <w:sz w:val="24"/>
          <w:szCs w:val="24"/>
        </w:rPr>
        <w:t xml:space="preserve"> </w:t>
      </w:r>
    </w:p>
    <w:p w:rsidR="00325DF3" w:rsidRDefault="00C62F0D" w:rsidP="00AF17D5">
      <w:pPr>
        <w:rPr>
          <w:rFonts w:ascii="Comic Sans MS" w:hAnsi="Comic Sans MS"/>
          <w:sz w:val="24"/>
          <w:szCs w:val="24"/>
        </w:rPr>
      </w:pPr>
      <w:hyperlink r:id="rId17" w:history="1">
        <w:r w:rsidR="00325DF3" w:rsidRPr="006D27DE">
          <w:rPr>
            <w:rStyle w:val="Hyperlink"/>
            <w:rFonts w:ascii="Comic Sans MS" w:hAnsi="Comic Sans MS"/>
            <w:sz w:val="24"/>
            <w:szCs w:val="24"/>
          </w:rPr>
          <w:t>http://www.tes.co.ul/behaviour-classroom-management-whole-school-teaching-resources/</w:t>
        </w:r>
      </w:hyperlink>
    </w:p>
    <w:p w:rsidR="00325DF3" w:rsidRDefault="00325DF3" w:rsidP="00AF17D5">
      <w:pPr>
        <w:rPr>
          <w:rFonts w:ascii="Comic Sans MS" w:hAnsi="Comic Sans MS"/>
          <w:sz w:val="24"/>
          <w:szCs w:val="24"/>
        </w:rPr>
      </w:pPr>
      <w:r>
        <w:rPr>
          <w:rFonts w:ascii="Comic Sans MS" w:hAnsi="Comic Sans MS"/>
          <w:sz w:val="24"/>
          <w:szCs w:val="24"/>
        </w:rPr>
        <w:t>And the list goes on…</w:t>
      </w:r>
    </w:p>
    <w:p w:rsidR="00325DF3" w:rsidRDefault="00325DF3" w:rsidP="00AF17D5">
      <w:pPr>
        <w:rPr>
          <w:rFonts w:ascii="Comic Sans MS" w:hAnsi="Comic Sans MS"/>
          <w:sz w:val="24"/>
          <w:szCs w:val="24"/>
        </w:rPr>
      </w:pPr>
    </w:p>
    <w:p w:rsidR="00325DF3" w:rsidRDefault="00325DF3" w:rsidP="00AF17D5">
      <w:pPr>
        <w:rPr>
          <w:rFonts w:ascii="Comic Sans MS" w:hAnsi="Comic Sans MS"/>
          <w:sz w:val="24"/>
          <w:szCs w:val="24"/>
        </w:rPr>
      </w:pPr>
    </w:p>
    <w:p w:rsidR="00325DF3" w:rsidRDefault="00325DF3" w:rsidP="00AF17D5">
      <w:pPr>
        <w:rPr>
          <w:rFonts w:ascii="Comic Sans MS" w:hAnsi="Comic Sans MS"/>
          <w:sz w:val="24"/>
          <w:szCs w:val="24"/>
        </w:rPr>
      </w:pPr>
    </w:p>
    <w:p w:rsidR="00325DF3" w:rsidRDefault="00325DF3" w:rsidP="00AF17D5">
      <w:pPr>
        <w:rPr>
          <w:rFonts w:ascii="Comic Sans MS" w:hAnsi="Comic Sans MS"/>
          <w:sz w:val="24"/>
          <w:szCs w:val="24"/>
        </w:rPr>
      </w:pPr>
    </w:p>
    <w:p w:rsidR="00325DF3" w:rsidRDefault="00325DF3" w:rsidP="00AF17D5">
      <w:pPr>
        <w:rPr>
          <w:rFonts w:ascii="Comic Sans MS" w:hAnsi="Comic Sans MS"/>
          <w:b/>
          <w:noProof/>
          <w:sz w:val="28"/>
          <w:szCs w:val="28"/>
          <w:lang w:eastAsia="en-AU"/>
        </w:rPr>
      </w:pPr>
      <w:r>
        <w:rPr>
          <w:rFonts w:ascii="Comic Sans MS" w:hAnsi="Comic Sans MS"/>
          <w:b/>
          <w:noProof/>
          <w:sz w:val="28"/>
          <w:szCs w:val="28"/>
          <w:lang w:eastAsia="en-AU"/>
        </w:rPr>
        <w:lastRenderedPageBreak/>
        <w:t xml:space="preserve">Toolkit </w:t>
      </w:r>
    </w:p>
    <w:p w:rsidR="00325DF3" w:rsidRDefault="00325DF3" w:rsidP="00AF17D5">
      <w:pPr>
        <w:rPr>
          <w:rFonts w:ascii="Comic Sans MS" w:hAnsi="Comic Sans MS"/>
          <w:noProof/>
          <w:sz w:val="24"/>
          <w:szCs w:val="24"/>
          <w:lang w:eastAsia="en-AU"/>
        </w:rPr>
      </w:pPr>
      <w:r>
        <w:rPr>
          <w:rFonts w:ascii="Comic Sans MS" w:hAnsi="Comic Sans MS"/>
          <w:noProof/>
          <w:sz w:val="24"/>
          <w:szCs w:val="24"/>
          <w:lang w:eastAsia="en-AU"/>
        </w:rPr>
        <w:t xml:space="preserve">Download the NSWDEC DDA click on the link below: </w:t>
      </w:r>
    </w:p>
    <w:p w:rsidR="00325DF3" w:rsidRDefault="00C62F0D" w:rsidP="00AF17D5">
      <w:pPr>
        <w:rPr>
          <w:rFonts w:ascii="Comic Sans MS" w:hAnsi="Comic Sans MS"/>
          <w:noProof/>
          <w:sz w:val="24"/>
          <w:szCs w:val="24"/>
          <w:lang w:eastAsia="en-AU"/>
        </w:rPr>
      </w:pPr>
      <w:hyperlink r:id="rId18" w:history="1">
        <w:r w:rsidR="00325DF3" w:rsidRPr="006D27DE">
          <w:rPr>
            <w:rStyle w:val="Hyperlink"/>
            <w:rFonts w:ascii="Comic Sans MS" w:hAnsi="Comic Sans MS"/>
            <w:noProof/>
            <w:sz w:val="24"/>
            <w:szCs w:val="24"/>
            <w:lang w:eastAsia="en-AU"/>
          </w:rPr>
          <w:t>http://www.comlaw.gov.au/Details/C2009C00402</w:t>
        </w:r>
      </w:hyperlink>
    </w:p>
    <w:p w:rsidR="00325DF3" w:rsidRDefault="00325DF3" w:rsidP="00AF17D5">
      <w:pPr>
        <w:rPr>
          <w:rFonts w:ascii="Comic Sans MS" w:hAnsi="Comic Sans MS"/>
          <w:noProof/>
          <w:sz w:val="24"/>
          <w:szCs w:val="24"/>
          <w:lang w:eastAsia="en-AU"/>
        </w:rPr>
      </w:pPr>
      <w:r>
        <w:rPr>
          <w:rFonts w:ascii="Comic Sans MS" w:hAnsi="Comic Sans MS"/>
          <w:noProof/>
          <w:sz w:val="24"/>
          <w:szCs w:val="24"/>
          <w:lang w:eastAsia="en-AU"/>
        </w:rPr>
        <w:t>Student Profiling:</w:t>
      </w:r>
    </w:p>
    <w:p w:rsidR="00325DF3" w:rsidRDefault="00C62F0D" w:rsidP="00AF17D5">
      <w:pPr>
        <w:rPr>
          <w:rFonts w:ascii="Comic Sans MS" w:hAnsi="Comic Sans MS"/>
          <w:noProof/>
          <w:sz w:val="24"/>
          <w:szCs w:val="24"/>
          <w:lang w:eastAsia="en-AU"/>
        </w:rPr>
      </w:pPr>
      <w:hyperlink r:id="rId19" w:history="1">
        <w:r w:rsidR="003572F4" w:rsidRPr="006D27DE">
          <w:rPr>
            <w:rStyle w:val="Hyperlink"/>
            <w:rFonts w:ascii="Comic Sans MS" w:hAnsi="Comic Sans MS"/>
            <w:noProof/>
            <w:sz w:val="24"/>
            <w:szCs w:val="24"/>
            <w:lang w:eastAsia="en-AU"/>
          </w:rPr>
          <w:t>https://sr-eses-resources.wikispaces.com/file/view/Developing%20Student%20Profiles%20Workshop%20FINAL.pdf/378491796/Developing%20Student%20Profiles%20Workshop%20FINAL.pdf</w:t>
        </w:r>
      </w:hyperlink>
      <w:r w:rsidR="003572F4">
        <w:rPr>
          <w:rFonts w:ascii="Comic Sans MS" w:hAnsi="Comic Sans MS"/>
          <w:noProof/>
          <w:sz w:val="24"/>
          <w:szCs w:val="24"/>
          <w:lang w:eastAsia="en-AU"/>
        </w:rPr>
        <w:t xml:space="preserve"> </w:t>
      </w:r>
    </w:p>
    <w:p w:rsidR="003572F4" w:rsidRDefault="003572F4" w:rsidP="00AF17D5">
      <w:pPr>
        <w:rPr>
          <w:rFonts w:ascii="Comic Sans MS" w:hAnsi="Comic Sans MS"/>
          <w:noProof/>
          <w:sz w:val="24"/>
          <w:szCs w:val="24"/>
          <w:lang w:eastAsia="en-AU"/>
        </w:rPr>
      </w:pPr>
      <w:r>
        <w:rPr>
          <w:rFonts w:ascii="Comic Sans MS" w:hAnsi="Comic Sans MS"/>
          <w:noProof/>
          <w:sz w:val="24"/>
          <w:szCs w:val="24"/>
          <w:lang w:eastAsia="en-AU"/>
        </w:rPr>
        <w:t>Developing Learning Profiles:</w:t>
      </w:r>
    </w:p>
    <w:p w:rsidR="003572F4" w:rsidRDefault="00C62F0D" w:rsidP="00AF17D5">
      <w:pPr>
        <w:rPr>
          <w:rFonts w:ascii="Comic Sans MS" w:hAnsi="Comic Sans MS"/>
          <w:noProof/>
          <w:sz w:val="24"/>
          <w:szCs w:val="24"/>
          <w:lang w:eastAsia="en-AU"/>
        </w:rPr>
      </w:pPr>
      <w:hyperlink r:id="rId20" w:history="1">
        <w:r w:rsidR="003572F4" w:rsidRPr="006D27DE">
          <w:rPr>
            <w:rStyle w:val="Hyperlink"/>
            <w:rFonts w:ascii="Comic Sans MS" w:hAnsi="Comic Sans MS"/>
            <w:noProof/>
            <w:sz w:val="24"/>
            <w:szCs w:val="24"/>
            <w:lang w:eastAsia="en-AU"/>
          </w:rPr>
          <w:t>http://sr-eses-resources.wikispaces.com/file/view/Conference%203%20Unhidden%20version%20ASD.pdf/422351318/Conference%203%Unhidden%20version%20ASD.pdf</w:t>
        </w:r>
      </w:hyperlink>
    </w:p>
    <w:p w:rsidR="003572F4" w:rsidRDefault="003572F4" w:rsidP="00AF17D5">
      <w:pPr>
        <w:rPr>
          <w:rFonts w:ascii="Comic Sans MS" w:hAnsi="Comic Sans MS"/>
          <w:noProof/>
          <w:sz w:val="24"/>
          <w:szCs w:val="24"/>
          <w:lang w:eastAsia="en-AU"/>
        </w:rPr>
      </w:pPr>
      <w:r>
        <w:rPr>
          <w:rFonts w:ascii="Comic Sans MS" w:hAnsi="Comic Sans MS"/>
          <w:noProof/>
          <w:sz w:val="24"/>
          <w:szCs w:val="24"/>
          <w:lang w:eastAsia="en-AU"/>
        </w:rPr>
        <w:t xml:space="preserve">Developing Effective Interventions with FBA: </w:t>
      </w:r>
    </w:p>
    <w:p w:rsidR="003572F4" w:rsidRDefault="00C62F0D" w:rsidP="00AF17D5">
      <w:pPr>
        <w:rPr>
          <w:rFonts w:ascii="Comic Sans MS" w:hAnsi="Comic Sans MS"/>
          <w:noProof/>
          <w:sz w:val="24"/>
          <w:szCs w:val="24"/>
          <w:lang w:eastAsia="en-AU"/>
        </w:rPr>
      </w:pPr>
      <w:hyperlink r:id="rId21" w:history="1">
        <w:r w:rsidR="003572F4" w:rsidRPr="006D27DE">
          <w:rPr>
            <w:rStyle w:val="Hyperlink"/>
            <w:rFonts w:ascii="Comic Sans MS" w:hAnsi="Comic Sans MS"/>
            <w:noProof/>
            <w:sz w:val="24"/>
            <w:szCs w:val="24"/>
            <w:lang w:eastAsia="en-AU"/>
          </w:rPr>
          <w:t>https://sr-esesresources.wikispaces.com/file/view/Conference%2DMarch%2018%2OUnderstanding%20and%20Assessing%20behaviour%20Lynn.pdf/427879364/Conference%20March%2018%20Understanding%20and%20Assessing%20behavour%20Lynn.pdf</w:t>
        </w:r>
      </w:hyperlink>
    </w:p>
    <w:p w:rsidR="003572F4" w:rsidRDefault="003572F4" w:rsidP="00AF17D5">
      <w:pPr>
        <w:rPr>
          <w:rFonts w:ascii="Comic Sans MS" w:hAnsi="Comic Sans MS"/>
          <w:noProof/>
          <w:sz w:val="24"/>
          <w:szCs w:val="24"/>
          <w:lang w:eastAsia="en-AU"/>
        </w:rPr>
      </w:pPr>
      <w:r>
        <w:rPr>
          <w:rFonts w:ascii="Comic Sans MS" w:hAnsi="Comic Sans MS"/>
          <w:noProof/>
          <w:sz w:val="24"/>
          <w:szCs w:val="24"/>
          <w:lang w:val="en-US"/>
        </w:rPr>
        <w:drawing>
          <wp:inline distT="0" distB="0" distL="0" distR="0">
            <wp:extent cx="4486153" cy="23760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6153" cy="2376000"/>
                    </a:xfrm>
                    <a:prstGeom prst="rect">
                      <a:avLst/>
                    </a:prstGeom>
                    <a:noFill/>
                    <a:ln>
                      <a:noFill/>
                    </a:ln>
                  </pic:spPr>
                </pic:pic>
              </a:graphicData>
            </a:graphic>
          </wp:inline>
        </w:drawing>
      </w:r>
    </w:p>
    <w:p w:rsidR="000E682D" w:rsidRDefault="000E682D" w:rsidP="00AF17D5">
      <w:pPr>
        <w:rPr>
          <w:rFonts w:ascii="Comic Sans MS" w:hAnsi="Comic Sans MS"/>
          <w:noProof/>
          <w:sz w:val="24"/>
          <w:szCs w:val="24"/>
          <w:lang w:eastAsia="en-AU"/>
        </w:rPr>
      </w:pPr>
    </w:p>
    <w:p w:rsidR="000E682D" w:rsidRDefault="000E682D" w:rsidP="00AF17D5">
      <w:pPr>
        <w:rPr>
          <w:rFonts w:ascii="Comic Sans MS" w:hAnsi="Comic Sans MS"/>
          <w:noProof/>
          <w:sz w:val="24"/>
          <w:szCs w:val="24"/>
          <w:lang w:eastAsia="en-AU"/>
        </w:rPr>
      </w:pPr>
      <w:r>
        <w:rPr>
          <w:rFonts w:ascii="Comic Sans MS" w:hAnsi="Comic Sans MS"/>
          <w:noProof/>
          <w:sz w:val="24"/>
          <w:szCs w:val="24"/>
          <w:lang w:eastAsia="en-AU"/>
        </w:rPr>
        <w:lastRenderedPageBreak/>
        <w:t>Follow link to: Understanding and Assessing Behaviour Powerpoint by Lynn Edwards to find additional information.</w:t>
      </w:r>
    </w:p>
    <w:p w:rsidR="000E682D" w:rsidRDefault="00C62F0D" w:rsidP="00AF17D5">
      <w:pPr>
        <w:rPr>
          <w:rFonts w:ascii="Comic Sans MS" w:hAnsi="Comic Sans MS"/>
          <w:noProof/>
          <w:sz w:val="24"/>
          <w:szCs w:val="24"/>
          <w:lang w:eastAsia="en-AU"/>
        </w:rPr>
      </w:pPr>
      <w:hyperlink r:id="rId23" w:history="1">
        <w:r w:rsidR="000E682D" w:rsidRPr="006D27DE">
          <w:rPr>
            <w:rStyle w:val="Hyperlink"/>
            <w:rFonts w:ascii="Comic Sans MS" w:hAnsi="Comic Sans MS"/>
            <w:noProof/>
            <w:sz w:val="24"/>
            <w:szCs w:val="24"/>
            <w:lang w:eastAsia="en-AU"/>
          </w:rPr>
          <w:t>http://sr-eses-resources.wikispaces.com/file/view/Conference%March%2018%20Understanding%20and%20Assessing%20behaviour%20Lynn.pdf/427879364/Conference%20March%2018%20Understanding%20and%20Assessing%20behaviour%20Lynn.pdf</w:t>
        </w:r>
      </w:hyperlink>
    </w:p>
    <w:p w:rsidR="000E682D" w:rsidRDefault="000E682D" w:rsidP="00AF17D5">
      <w:pPr>
        <w:rPr>
          <w:rFonts w:ascii="Comic Sans MS" w:hAnsi="Comic Sans MS"/>
          <w:noProof/>
          <w:sz w:val="24"/>
          <w:szCs w:val="24"/>
          <w:lang w:eastAsia="en-AU"/>
        </w:rPr>
      </w:pPr>
      <w:r>
        <w:rPr>
          <w:rFonts w:ascii="Comic Sans MS" w:hAnsi="Comic Sans MS"/>
          <w:noProof/>
          <w:sz w:val="24"/>
          <w:szCs w:val="24"/>
          <w:lang w:eastAsia="en-AU"/>
        </w:rPr>
        <w:t>Examples of Scatterplot Diagrams:</w:t>
      </w:r>
    </w:p>
    <w:p w:rsidR="000E682D" w:rsidRDefault="00C62F0D" w:rsidP="00AF17D5">
      <w:pPr>
        <w:rPr>
          <w:rFonts w:ascii="Comic Sans MS" w:hAnsi="Comic Sans MS"/>
          <w:noProof/>
          <w:sz w:val="24"/>
          <w:szCs w:val="24"/>
          <w:lang w:eastAsia="en-AU"/>
        </w:rPr>
      </w:pPr>
      <w:hyperlink r:id="rId24" w:history="1">
        <w:r w:rsidR="000E682D" w:rsidRPr="006D27DE">
          <w:rPr>
            <w:rStyle w:val="Hyperlink"/>
            <w:rFonts w:ascii="Comic Sans MS" w:hAnsi="Comic Sans MS"/>
            <w:noProof/>
            <w:sz w:val="24"/>
            <w:szCs w:val="24"/>
            <w:lang w:eastAsia="en-AU"/>
          </w:rPr>
          <w:t>http://www.specialconnections.ku.edu/-specconn/page/behavior/fba/pdf/examplescatter.pdf</w:t>
        </w:r>
      </w:hyperlink>
    </w:p>
    <w:p w:rsidR="000E682D" w:rsidRDefault="00C62F0D" w:rsidP="00AF17D5">
      <w:pPr>
        <w:rPr>
          <w:rFonts w:ascii="Comic Sans MS" w:hAnsi="Comic Sans MS"/>
          <w:noProof/>
          <w:sz w:val="24"/>
          <w:szCs w:val="24"/>
          <w:lang w:eastAsia="en-AU"/>
        </w:rPr>
      </w:pPr>
      <w:hyperlink r:id="rId25" w:history="1">
        <w:r w:rsidR="000E682D" w:rsidRPr="006D27DE">
          <w:rPr>
            <w:rStyle w:val="Hyperlink"/>
            <w:rFonts w:ascii="Comic Sans MS" w:hAnsi="Comic Sans MS"/>
            <w:noProof/>
            <w:sz w:val="24"/>
            <w:szCs w:val="24"/>
            <w:lang w:eastAsia="en-AU"/>
          </w:rPr>
          <w:t>http://www.specialconnections.ku.edu/?g=behavior_plans/functional_behaviour_assessment/teacher_tools/scatter_plot</w:t>
        </w:r>
      </w:hyperlink>
    </w:p>
    <w:p w:rsidR="000E682D" w:rsidRDefault="000E682D" w:rsidP="00AF17D5">
      <w:pPr>
        <w:rPr>
          <w:rFonts w:ascii="Comic Sans MS" w:hAnsi="Comic Sans MS"/>
          <w:noProof/>
          <w:sz w:val="24"/>
          <w:szCs w:val="24"/>
          <w:lang w:eastAsia="en-AU"/>
        </w:rPr>
      </w:pPr>
      <w:r>
        <w:rPr>
          <w:rFonts w:ascii="Comic Sans MS" w:hAnsi="Comic Sans MS"/>
          <w:noProof/>
          <w:sz w:val="24"/>
          <w:szCs w:val="24"/>
          <w:lang w:eastAsia="en-AU"/>
        </w:rPr>
        <w:t>Examples of A-B-C Checklist:</w:t>
      </w:r>
    </w:p>
    <w:p w:rsidR="000E682D" w:rsidRDefault="00C62F0D" w:rsidP="00AF17D5">
      <w:pPr>
        <w:rPr>
          <w:rFonts w:ascii="Comic Sans MS" w:hAnsi="Comic Sans MS"/>
          <w:noProof/>
          <w:sz w:val="24"/>
          <w:szCs w:val="24"/>
          <w:lang w:eastAsia="en-AU"/>
        </w:rPr>
      </w:pPr>
      <w:hyperlink r:id="rId26" w:history="1">
        <w:r w:rsidR="000E682D" w:rsidRPr="006D27DE">
          <w:rPr>
            <w:rStyle w:val="Hyperlink"/>
            <w:rFonts w:ascii="Comic Sans MS" w:hAnsi="Comic Sans MS"/>
            <w:noProof/>
            <w:sz w:val="24"/>
            <w:szCs w:val="24"/>
            <w:lang w:eastAsia="en-AU"/>
          </w:rPr>
          <w:t>http://www.specialconnections.ku.edu/~specconn/page/behavior/fba/pdf/blankabcchart.pdf</w:t>
        </w:r>
      </w:hyperlink>
    </w:p>
    <w:p w:rsidR="000E682D" w:rsidRDefault="000E682D" w:rsidP="00AF17D5">
      <w:pPr>
        <w:rPr>
          <w:rFonts w:ascii="Comic Sans MS" w:hAnsi="Comic Sans MS"/>
          <w:noProof/>
          <w:sz w:val="24"/>
          <w:szCs w:val="24"/>
          <w:lang w:eastAsia="en-AU"/>
        </w:rPr>
      </w:pPr>
      <w:r>
        <w:rPr>
          <w:rFonts w:ascii="Comic Sans MS" w:hAnsi="Comic Sans MS"/>
          <w:noProof/>
          <w:sz w:val="24"/>
          <w:szCs w:val="24"/>
          <w:lang w:eastAsia="en-AU"/>
        </w:rPr>
        <w:t>Examples of Interval Recording Proforma:</w:t>
      </w:r>
    </w:p>
    <w:p w:rsidR="000E682D" w:rsidRDefault="00C62F0D" w:rsidP="00AF17D5">
      <w:pPr>
        <w:rPr>
          <w:rFonts w:ascii="Comic Sans MS" w:hAnsi="Comic Sans MS"/>
          <w:noProof/>
          <w:sz w:val="24"/>
          <w:szCs w:val="24"/>
          <w:lang w:eastAsia="en-AU"/>
        </w:rPr>
      </w:pPr>
      <w:hyperlink r:id="rId27" w:history="1">
        <w:r w:rsidR="000E682D" w:rsidRPr="006D27DE">
          <w:rPr>
            <w:rStyle w:val="Hyperlink"/>
            <w:rFonts w:ascii="Comic Sans MS" w:hAnsi="Comic Sans MS"/>
            <w:noProof/>
            <w:sz w:val="24"/>
            <w:szCs w:val="24"/>
            <w:lang w:eastAsia="en-AU"/>
          </w:rPr>
          <w:t>http://www.behaviourbabe.com/datasheets.htm</w:t>
        </w:r>
      </w:hyperlink>
      <w:r w:rsidR="000E682D">
        <w:rPr>
          <w:rFonts w:ascii="Comic Sans MS" w:hAnsi="Comic Sans MS"/>
          <w:noProof/>
          <w:sz w:val="24"/>
          <w:szCs w:val="24"/>
          <w:lang w:eastAsia="en-AU"/>
        </w:rPr>
        <w:t xml:space="preserve"> </w:t>
      </w:r>
    </w:p>
    <w:p w:rsidR="000E682D" w:rsidRPr="00325DF3" w:rsidRDefault="000E682D" w:rsidP="00AF17D5">
      <w:pPr>
        <w:rPr>
          <w:rFonts w:ascii="Comic Sans MS" w:hAnsi="Comic Sans MS"/>
          <w:noProof/>
          <w:sz w:val="24"/>
          <w:szCs w:val="24"/>
          <w:lang w:eastAsia="en-AU"/>
        </w:rPr>
      </w:pPr>
    </w:p>
    <w:sectPr w:rsidR="000E682D" w:rsidRPr="00325D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0D" w:rsidRDefault="00C62F0D" w:rsidP="009C3CA6">
      <w:pPr>
        <w:spacing w:after="0" w:line="240" w:lineRule="auto"/>
      </w:pPr>
      <w:r>
        <w:separator/>
      </w:r>
    </w:p>
  </w:endnote>
  <w:endnote w:type="continuationSeparator" w:id="0">
    <w:p w:rsidR="00C62F0D" w:rsidRDefault="00C62F0D" w:rsidP="009C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0D" w:rsidRDefault="00C62F0D" w:rsidP="009C3CA6">
      <w:pPr>
        <w:spacing w:after="0" w:line="240" w:lineRule="auto"/>
      </w:pPr>
      <w:r>
        <w:separator/>
      </w:r>
    </w:p>
  </w:footnote>
  <w:footnote w:type="continuationSeparator" w:id="0">
    <w:p w:rsidR="00C62F0D" w:rsidRDefault="00C62F0D" w:rsidP="009C3CA6">
      <w:pPr>
        <w:spacing w:after="0" w:line="240" w:lineRule="auto"/>
      </w:pPr>
      <w:r>
        <w:continuationSeparator/>
      </w:r>
    </w:p>
  </w:footnote>
  <w:footnote w:id="1">
    <w:p w:rsidR="009C3CA6" w:rsidRDefault="009C3CA6">
      <w:pPr>
        <w:pStyle w:val="FootnoteText"/>
      </w:pPr>
      <w:r>
        <w:rPr>
          <w:rStyle w:val="FootnoteReference"/>
        </w:rPr>
        <w:footnoteRef/>
      </w:r>
      <w:r>
        <w:t xml:space="preserve"> http://www.cheri.com.au/documents/wsrhebershamcheri2.pdf</w:t>
      </w:r>
    </w:p>
  </w:footnote>
  <w:footnote w:id="2">
    <w:p w:rsidR="009C3CA6" w:rsidRDefault="009C3CA6">
      <w:pPr>
        <w:pStyle w:val="FootnoteText"/>
      </w:pPr>
      <w:r>
        <w:rPr>
          <w:rStyle w:val="FootnoteReference"/>
        </w:rPr>
        <w:footnoteRef/>
      </w:r>
      <w:r>
        <w:t xml:space="preserve"> www.det.nsw.edu.au/every-student-every-school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DE2"/>
    <w:multiLevelType w:val="hybridMultilevel"/>
    <w:tmpl w:val="5E043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0E333F"/>
    <w:multiLevelType w:val="hybridMultilevel"/>
    <w:tmpl w:val="5B5A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022A92"/>
    <w:multiLevelType w:val="hybridMultilevel"/>
    <w:tmpl w:val="AD4E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9D7D61"/>
    <w:multiLevelType w:val="hybridMultilevel"/>
    <w:tmpl w:val="691E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6"/>
    <w:rsid w:val="000E682D"/>
    <w:rsid w:val="001C1305"/>
    <w:rsid w:val="002D63E7"/>
    <w:rsid w:val="00325DF3"/>
    <w:rsid w:val="003572F4"/>
    <w:rsid w:val="004568AC"/>
    <w:rsid w:val="004910C6"/>
    <w:rsid w:val="004D1F7B"/>
    <w:rsid w:val="009C3CA6"/>
    <w:rsid w:val="00AF17D5"/>
    <w:rsid w:val="00C62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A6"/>
    <w:pPr>
      <w:ind w:left="720"/>
      <w:contextualSpacing/>
    </w:pPr>
  </w:style>
  <w:style w:type="paragraph" w:styleId="FootnoteText">
    <w:name w:val="footnote text"/>
    <w:basedOn w:val="Normal"/>
    <w:link w:val="FootnoteTextChar"/>
    <w:uiPriority w:val="99"/>
    <w:semiHidden/>
    <w:unhideWhenUsed/>
    <w:rsid w:val="009C3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CA6"/>
    <w:rPr>
      <w:sz w:val="20"/>
      <w:szCs w:val="20"/>
    </w:rPr>
  </w:style>
  <w:style w:type="character" w:styleId="FootnoteReference">
    <w:name w:val="footnote reference"/>
    <w:basedOn w:val="DefaultParagraphFont"/>
    <w:uiPriority w:val="99"/>
    <w:semiHidden/>
    <w:unhideWhenUsed/>
    <w:rsid w:val="009C3CA6"/>
    <w:rPr>
      <w:vertAlign w:val="superscript"/>
    </w:rPr>
  </w:style>
  <w:style w:type="character" w:styleId="Hyperlink">
    <w:name w:val="Hyperlink"/>
    <w:basedOn w:val="DefaultParagraphFont"/>
    <w:uiPriority w:val="99"/>
    <w:unhideWhenUsed/>
    <w:rsid w:val="00AF17D5"/>
    <w:rPr>
      <w:color w:val="0000FF" w:themeColor="hyperlink"/>
      <w:u w:val="single"/>
    </w:rPr>
  </w:style>
  <w:style w:type="paragraph" w:styleId="BalloonText">
    <w:name w:val="Balloon Text"/>
    <w:basedOn w:val="Normal"/>
    <w:link w:val="BalloonTextChar"/>
    <w:uiPriority w:val="99"/>
    <w:semiHidden/>
    <w:unhideWhenUsed/>
    <w:rsid w:val="003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A6"/>
    <w:pPr>
      <w:ind w:left="720"/>
      <w:contextualSpacing/>
    </w:pPr>
  </w:style>
  <w:style w:type="paragraph" w:styleId="FootnoteText">
    <w:name w:val="footnote text"/>
    <w:basedOn w:val="Normal"/>
    <w:link w:val="FootnoteTextChar"/>
    <w:uiPriority w:val="99"/>
    <w:semiHidden/>
    <w:unhideWhenUsed/>
    <w:rsid w:val="009C3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CA6"/>
    <w:rPr>
      <w:sz w:val="20"/>
      <w:szCs w:val="20"/>
    </w:rPr>
  </w:style>
  <w:style w:type="character" w:styleId="FootnoteReference">
    <w:name w:val="footnote reference"/>
    <w:basedOn w:val="DefaultParagraphFont"/>
    <w:uiPriority w:val="99"/>
    <w:semiHidden/>
    <w:unhideWhenUsed/>
    <w:rsid w:val="009C3CA6"/>
    <w:rPr>
      <w:vertAlign w:val="superscript"/>
    </w:rPr>
  </w:style>
  <w:style w:type="character" w:styleId="Hyperlink">
    <w:name w:val="Hyperlink"/>
    <w:basedOn w:val="DefaultParagraphFont"/>
    <w:uiPriority w:val="99"/>
    <w:unhideWhenUsed/>
    <w:rsid w:val="00AF17D5"/>
    <w:rPr>
      <w:color w:val="0000FF" w:themeColor="hyperlink"/>
      <w:u w:val="single"/>
    </w:rPr>
  </w:style>
  <w:style w:type="paragraph" w:styleId="BalloonText">
    <w:name w:val="Balloon Text"/>
    <w:basedOn w:val="Normal"/>
    <w:link w:val="BalloonTextChar"/>
    <w:uiPriority w:val="99"/>
    <w:semiHidden/>
    <w:unhideWhenUsed/>
    <w:rsid w:val="003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twww.det.nsw.edu.au/lists/directoratesaz/proflearn/ftteacher/prespace.html" TargetMode="External"/><Relationship Id="rId18" Type="http://schemas.openxmlformats.org/officeDocument/2006/relationships/hyperlink" Target="http://www.comlaw.gov.au/Details/C2009C00402" TargetMode="External"/><Relationship Id="rId26" Type="http://schemas.openxmlformats.org/officeDocument/2006/relationships/hyperlink" Target="http://www.specialconnections.ku.edu/~specconn/page/behavior/fba/pdf/blankabcchart.pdf" TargetMode="External"/><Relationship Id="rId3" Type="http://schemas.openxmlformats.org/officeDocument/2006/relationships/styles" Target="styles.xml"/><Relationship Id="rId21" Type="http://schemas.openxmlformats.org/officeDocument/2006/relationships/hyperlink" Target="https://sr-esesresources.wikispaces.com/file/view/Conference%2DMarch%2018%252OUnderstanding%20and%20Assessing%20behaviour%20Lynn.pdf/427879364/Conference%20March%2018%20Understanding%20and%20Assessing%20behavour%20Lynn.pdf" TargetMode="External"/><Relationship Id="rId7" Type="http://schemas.openxmlformats.org/officeDocument/2006/relationships/footnotes" Target="footnotes.xml"/><Relationship Id="rId12" Type="http://schemas.openxmlformats.org/officeDocument/2006/relationships/hyperlink" Target="http://www.autismtraining.com.au/public/index/cfm" TargetMode="External"/><Relationship Id="rId17" Type="http://schemas.openxmlformats.org/officeDocument/2006/relationships/hyperlink" Target="http://www.tes.co.ul/behaviour-classroom-management-whole-school-teaching-resources/" TargetMode="External"/><Relationship Id="rId25" Type="http://schemas.openxmlformats.org/officeDocument/2006/relationships/hyperlink" Target="http://www.specialconnections.ku.edu/?g=behavior_plans/functional_behaviour_assessment/teacher_tools/scatter_plot" TargetMode="External"/><Relationship Id="rId2" Type="http://schemas.openxmlformats.org/officeDocument/2006/relationships/numbering" Target="numbering.xml"/><Relationship Id="rId16" Type="http://schemas.openxmlformats.org/officeDocument/2006/relationships/hyperlink" Target="http://www.theteacherscorner.net/classroom-management/" TargetMode="External"/><Relationship Id="rId20" Type="http://schemas.openxmlformats.org/officeDocument/2006/relationships/hyperlink" Target="http://sr-eses-resources.wikispaces.com/file/view/Conference%203%20Unhidden%20version%20ASD.pdf/422351318/Conference%203%25Unhidden%20version%20AS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lusiononline-aus.net/index.asp" TargetMode="External"/><Relationship Id="rId24" Type="http://schemas.openxmlformats.org/officeDocument/2006/relationships/hyperlink" Target="http://www.specialconnections.ku.edu/-specconn/page/behavior/fba/pdf/examplescatter.pdf" TargetMode="External"/><Relationship Id="rId5" Type="http://schemas.openxmlformats.org/officeDocument/2006/relationships/settings" Target="settings.xml"/><Relationship Id="rId15" Type="http://schemas.openxmlformats.org/officeDocument/2006/relationships/hyperlink" Target="http://www.teachingideas.co.uk/more/management/contents.htm" TargetMode="External"/><Relationship Id="rId23" Type="http://schemas.openxmlformats.org/officeDocument/2006/relationships/hyperlink" Target="http://sr-eses-resources.wikispaces.com/file/view/Conference%25March%2018%20Understanding%20and%20Assessing%20behaviour%20Lynn.pdf/427879364/Conference%20March%2018%20Understanding%20and%20Assessing%20behaviour%20Lynn.pdf" TargetMode="External"/><Relationship Id="rId28" Type="http://schemas.openxmlformats.org/officeDocument/2006/relationships/fontTable" Target="fontTable.xml"/><Relationship Id="rId10" Type="http://schemas.openxmlformats.org/officeDocument/2006/relationships/hyperlink" Target="http://www.det.nsw.edu.au/proflearn" TargetMode="External"/><Relationship Id="rId19" Type="http://schemas.openxmlformats.org/officeDocument/2006/relationships/hyperlink" Target="https://sr-eses-resources.wikispaces.com/file/view/Developing%20Student%20Profiles%20Workshop%20FINAL.pdf/378491796/Developing%20Student%20Profiles%20Workshop%20FINA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arklebox.co.uk/class-management/" TargetMode="External"/><Relationship Id="rId22" Type="http://schemas.openxmlformats.org/officeDocument/2006/relationships/image" Target="media/image2.png"/><Relationship Id="rId27" Type="http://schemas.openxmlformats.org/officeDocument/2006/relationships/hyperlink" Target="http://www.behaviourbabe.com/datashee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7434-93AC-4314-B54A-FC6E1E47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ian.gallan</cp:lastModifiedBy>
  <cp:revision>4</cp:revision>
  <dcterms:created xsi:type="dcterms:W3CDTF">2013-11-14T21:35:00Z</dcterms:created>
  <dcterms:modified xsi:type="dcterms:W3CDTF">2014-02-05T06:29:00Z</dcterms:modified>
</cp:coreProperties>
</file>